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B1C9" w14:textId="77777777" w:rsidR="003605F8" w:rsidRPr="00D429CE" w:rsidRDefault="003605F8" w:rsidP="003605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87CB88B" w14:textId="77777777" w:rsidR="003605F8" w:rsidRPr="00D429CE" w:rsidRDefault="003605F8" w:rsidP="003605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AF1898" w14:textId="77777777" w:rsidR="00C82DE6" w:rsidRPr="00D429CE" w:rsidRDefault="00C82DE6" w:rsidP="001C4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C9A2DC" w14:textId="44A13D84" w:rsidR="00B82F60" w:rsidRPr="00B82F60" w:rsidRDefault="00B82F60" w:rsidP="00B82F60">
      <w:pPr>
        <w:spacing w:after="0" w:line="240" w:lineRule="auto"/>
        <w:ind w:firstLine="567"/>
        <w:contextualSpacing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</w:pPr>
      <w:r w:rsidRPr="00543B4E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БАСПАСӨЗ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ХАБАРЛАМАСЫ</w:t>
      </w:r>
    </w:p>
    <w:p w14:paraId="67628E11" w14:textId="70E5AABB" w:rsidR="002F2220" w:rsidRPr="00543B4E" w:rsidRDefault="00B82F60" w:rsidP="00B82F60">
      <w:pPr>
        <w:spacing w:after="0" w:line="240" w:lineRule="auto"/>
        <w:ind w:firstLine="567"/>
        <w:contextualSpacing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</w:pPr>
      <w:r w:rsidRPr="00543B4E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«Тұмар 2020» сыйлығының финалистері аталды</w:t>
      </w:r>
    </w:p>
    <w:p w14:paraId="130E0561" w14:textId="77777777" w:rsidR="00B407EF" w:rsidRPr="00D429CE" w:rsidRDefault="00B407EF" w:rsidP="002F2220">
      <w:pPr>
        <w:spacing w:after="0" w:line="240" w:lineRule="auto"/>
        <w:ind w:firstLine="567"/>
        <w:contextualSpacing/>
        <w:jc w:val="center"/>
        <w:rPr>
          <w:rFonts w:ascii="Cambria" w:hAnsi="Cambria" w:cs="Times New Roman"/>
          <w:b/>
          <w:sz w:val="24"/>
          <w:szCs w:val="24"/>
          <w:lang w:val="kk-KZ"/>
        </w:rPr>
      </w:pPr>
    </w:p>
    <w:p w14:paraId="7B07C9DB" w14:textId="6D24B41B" w:rsidR="000A521F" w:rsidRPr="00D429CE" w:rsidRDefault="000A521F" w:rsidP="002F2220">
      <w:pPr>
        <w:spacing w:after="0" w:line="240" w:lineRule="auto"/>
        <w:ind w:firstLine="567"/>
        <w:contextualSpacing/>
        <w:jc w:val="center"/>
        <w:rPr>
          <w:rFonts w:ascii="Cambria" w:hAnsi="Cambria" w:cs="Times New Roman"/>
          <w:b/>
          <w:sz w:val="24"/>
          <w:szCs w:val="24"/>
          <w:lang w:val="kk-KZ"/>
        </w:rPr>
      </w:pPr>
    </w:p>
    <w:p w14:paraId="6909E8DF" w14:textId="6F97442A" w:rsidR="00133656" w:rsidRPr="003476C4" w:rsidRDefault="00543B4E" w:rsidP="00133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</w:pP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11 наурыз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күні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ҚР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Президентінің жанындағы Орталық коммуникациялар қызметін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ің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брифинг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інд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е IV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«Т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ұ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мар» Ұлттық телевизиялық </w:t>
      </w:r>
      <w:r w:rsidR="00B1008E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бәйгесі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номинанттарының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шорт-</w:t>
      </w:r>
      <w:r w:rsidR="00B1008E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парағы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жариялан</w:t>
      </w:r>
      <w:r w:rsid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а</w:t>
      </w:r>
      <w:r w:rsidRP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ды. </w:t>
      </w:r>
      <w:r w:rsidR="00D41AAF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Құрамына м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едиа </w:t>
      </w:r>
      <w:r w:rsidR="00D41AAF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индустриясының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отандық және халықаралық өкілдері </w:t>
      </w:r>
      <w:r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енген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қазылар алқасы өз категория</w:t>
      </w:r>
      <w:r w:rsidR="001C534A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с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ы бойынша үздік </w:t>
      </w:r>
      <w:r w:rsid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атағына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қырық үміткерді </w:t>
      </w:r>
      <w:r w:rsidR="001C534A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ірікт</w:t>
      </w:r>
      <w:r w:rsid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е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п алды, 13 наурыз, </w:t>
      </w:r>
      <w:r w:rsid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алдағы 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жұма күні Казмедиа Орталы</w:t>
      </w:r>
      <w:r w:rsid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ғы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н</w:t>
      </w:r>
      <w:r w:rsid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ың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Конгресс-холлында естелік </w:t>
      </w:r>
      <w:r w:rsid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статуэтка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 мен </w:t>
      </w:r>
      <w:r w:rsid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бір 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миллион теңге көлеміндегі ақшалай сыйлық ие</w:t>
      </w:r>
      <w:r w:rsidR="008831A5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>гер</w:t>
      </w:r>
      <w:r w:rsidRPr="003476C4">
        <w:rPr>
          <w:rFonts w:ascii="Cambria" w:hAnsi="Cambria" w:cs="Times New Roman"/>
          <w:b/>
          <w:bCs/>
          <w:i/>
          <w:iCs/>
          <w:sz w:val="24"/>
          <w:szCs w:val="24"/>
          <w:lang w:val="kk-KZ"/>
        </w:rPr>
        <w:t xml:space="preserve">лерінің есімдері белгілі болады. </w:t>
      </w:r>
    </w:p>
    <w:p w14:paraId="1220E242" w14:textId="77777777" w:rsidR="008750DD" w:rsidRPr="003476C4" w:rsidRDefault="008750DD" w:rsidP="0079249A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  <w:lang w:val="kk-KZ"/>
        </w:rPr>
      </w:pPr>
    </w:p>
    <w:p w14:paraId="48438EF2" w14:textId="633007BF" w:rsidR="008831A5" w:rsidRPr="003476C4" w:rsidRDefault="00E83963" w:rsidP="008831A5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«</w:t>
      </w:r>
      <w:r w:rsidR="008831A5">
        <w:rPr>
          <w:rFonts w:ascii="Cambria" w:eastAsia="Calibri" w:hAnsi="Cambria" w:cs="Times New Roman"/>
          <w:bCs/>
          <w:sz w:val="24"/>
          <w:szCs w:val="24"/>
          <w:lang w:val="kk-KZ"/>
        </w:rPr>
        <w:t>Тұ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мар» </w:t>
      </w:r>
      <w:r w:rsidR="008831A5">
        <w:rPr>
          <w:rFonts w:ascii="Cambria" w:eastAsia="Calibri" w:hAnsi="Cambria" w:cs="Times New Roman"/>
          <w:bCs/>
          <w:sz w:val="24"/>
          <w:szCs w:val="24"/>
          <w:lang w:val="kk-KZ"/>
        </w:rPr>
        <w:t>Ұ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лттық телевизиялық сыйлығы 2017 жылы Қазақстан Республикасы Ақпарат және </w:t>
      </w:r>
      <w:r w:rsidR="008831A5">
        <w:rPr>
          <w:rFonts w:ascii="Cambria" w:eastAsia="Calibri" w:hAnsi="Cambria" w:cs="Times New Roman"/>
          <w:bCs/>
          <w:sz w:val="24"/>
          <w:szCs w:val="24"/>
          <w:lang w:val="kk-KZ"/>
        </w:rPr>
        <w:t>қоғамдық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даму министрлігінің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(ҚР АҚДМ) 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бастамасы</w:t>
      </w:r>
      <w:r w:rsidR="008831A5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бойынша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 w:rsidR="008831A5">
        <w:rPr>
          <w:rFonts w:ascii="Cambria" w:eastAsia="Calibri" w:hAnsi="Cambria" w:cs="Times New Roman"/>
          <w:bCs/>
          <w:sz w:val="24"/>
          <w:szCs w:val="24"/>
          <w:lang w:val="kk-KZ"/>
        </w:rPr>
        <w:t>тағайындалған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. Бірнеше жыл</w:t>
      </w:r>
      <w:r w:rsidR="00282F78">
        <w:rPr>
          <w:rFonts w:ascii="Cambria" w:eastAsia="Calibri" w:hAnsi="Cambria" w:cs="Times New Roman"/>
          <w:bCs/>
          <w:sz w:val="24"/>
          <w:szCs w:val="24"/>
          <w:lang w:val="kk-KZ"/>
        </w:rPr>
        <w:t>дың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ішінде отандық теле</w:t>
      </w:r>
      <w:r w:rsidR="00282F78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визиялық 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журналистиканың 36 маманы эксклюзив мүсін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ше</w:t>
      </w:r>
      <w:r w:rsidR="008831A5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нің иегері болды.</w:t>
      </w:r>
    </w:p>
    <w:p w14:paraId="62CFA5D1" w14:textId="77777777" w:rsidR="008831A5" w:rsidRPr="003476C4" w:rsidRDefault="008831A5" w:rsidP="008831A5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</w:p>
    <w:p w14:paraId="3A5414F8" w14:textId="1E36ABCF" w:rsidR="008750DD" w:rsidRPr="003476C4" w:rsidRDefault="008831A5" w:rsidP="008831A5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Жеңімпаздар қатарынан саланың</w:t>
      </w:r>
      <w:r w:rsidR="00E83963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майталмандарын</w:t>
      </w:r>
      <w:r w:rsidR="00E83963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д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а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, жас, болашағы</w:t>
      </w:r>
      <w:r w:rsidR="00E83963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нан үміт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кү</w:t>
      </w:r>
      <w:r w:rsidR="00E83963">
        <w:rPr>
          <w:rFonts w:ascii="Cambria" w:eastAsia="Calibri" w:hAnsi="Cambria" w:cs="Times New Roman"/>
          <w:bCs/>
          <w:sz w:val="24"/>
          <w:szCs w:val="24"/>
          <w:lang w:val="kk-KZ"/>
        </w:rPr>
        <w:t>ттіретін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және </w:t>
      </w:r>
      <w:r w:rsidR="00E83963">
        <w:rPr>
          <w:rFonts w:ascii="Cambria" w:eastAsia="Calibri" w:hAnsi="Cambria" w:cs="Times New Roman"/>
          <w:bCs/>
          <w:sz w:val="24"/>
          <w:szCs w:val="24"/>
          <w:lang w:val="kk-KZ"/>
        </w:rPr>
        <w:t>кәсібилігі аса жоғары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адамдарды </w:t>
      </w:r>
      <w:r w:rsidR="00E83963">
        <w:rPr>
          <w:rFonts w:ascii="Cambria" w:eastAsia="Calibri" w:hAnsi="Cambria" w:cs="Times New Roman"/>
          <w:bCs/>
          <w:sz w:val="24"/>
          <w:szCs w:val="24"/>
          <w:lang w:val="kk-KZ"/>
        </w:rPr>
        <w:t>да кездестіруге болады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.</w:t>
      </w:r>
    </w:p>
    <w:p w14:paraId="0A4A8C5F" w14:textId="68F7C850" w:rsidR="00E83963" w:rsidRPr="003476C4" w:rsidRDefault="00E83963" w:rsidP="00627256">
      <w:pPr>
        <w:spacing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</w:p>
    <w:p w14:paraId="04CCA0EC" w14:textId="5C0E33D1" w:rsidR="00E83963" w:rsidRPr="003476C4" w:rsidRDefault="00E83963" w:rsidP="008750DD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ҚР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АҚДМ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Ақпарат комитетінің төрағасы Л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ә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ззат Сүйіндіктің айтуынша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,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«Т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ұ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мар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»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Ұлттық сыйлығы жоғары кәсіби стандарттардың жарқын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сипатына айналд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ы, сонымен қатар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,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теле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визия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қызметкерлерінің шығармашылық ізденістеріне оң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мотивация </w:t>
      </w:r>
      <w:r w:rsidR="00627256">
        <w:rPr>
          <w:rFonts w:ascii="Cambria" w:eastAsia="Calibri" w:hAnsi="Cambria" w:cs="Times New Roman"/>
          <w:bCs/>
          <w:sz w:val="24"/>
          <w:szCs w:val="24"/>
          <w:lang w:val="kk-KZ"/>
        </w:rPr>
        <w:t>сыйлап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, саланың дамуына және өз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ісінің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шеберлері арасында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адал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бәсекелестіктің өсуіне серпін берді. </w:t>
      </w:r>
      <w:r w:rsidR="00627256">
        <w:rPr>
          <w:rFonts w:ascii="Cambria" w:eastAsia="Calibri" w:hAnsi="Cambria" w:cs="Times New Roman"/>
          <w:bCs/>
          <w:sz w:val="24"/>
          <w:szCs w:val="24"/>
          <w:lang w:val="kk-KZ"/>
        </w:rPr>
        <w:t>Биыл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жоба</w:t>
      </w:r>
      <w:r w:rsidR="00627256">
        <w:rPr>
          <w:rFonts w:ascii="Cambria" w:eastAsia="Calibri" w:hAnsi="Cambria" w:cs="Times New Roman"/>
          <w:bCs/>
          <w:sz w:val="24"/>
          <w:szCs w:val="24"/>
          <w:lang w:val="kk-KZ"/>
        </w:rPr>
        <w:t>да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10 номинация бойынша 211 жұмыс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қабылданды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. </w:t>
      </w:r>
      <w:r w:rsidR="00627256">
        <w:rPr>
          <w:rFonts w:ascii="Cambria" w:eastAsia="Calibri" w:hAnsi="Cambria" w:cs="Times New Roman"/>
          <w:bCs/>
          <w:sz w:val="24"/>
          <w:szCs w:val="24"/>
          <w:lang w:val="kk-KZ"/>
        </w:rPr>
        <w:t>Ө</w:t>
      </w:r>
      <w:r w:rsidR="00627256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тінімдердің көп бөлігі 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«Үздік әлеуметтік жоба» және «Үздік деректі фильм» номинациялары бойынша келіп түсті, ал «Үздік теле</w:t>
      </w:r>
      <w:r w:rsidR="00627256">
        <w:rPr>
          <w:rFonts w:ascii="Cambria" w:eastAsia="Calibri" w:hAnsi="Cambria" w:cs="Times New Roman"/>
          <w:bCs/>
          <w:sz w:val="24"/>
          <w:szCs w:val="24"/>
          <w:lang w:val="kk-KZ"/>
        </w:rPr>
        <w:t>визиялық сериал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» номинациясында Қазақстанның төрт </w:t>
      </w:r>
      <w:r w:rsidR="00627256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бірдей 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жетекші телеарна</w:t>
      </w:r>
      <w:r w:rsidR="00627256">
        <w:rPr>
          <w:rFonts w:ascii="Cambria" w:eastAsia="Calibri" w:hAnsi="Cambria" w:cs="Times New Roman"/>
          <w:bCs/>
          <w:sz w:val="24"/>
          <w:szCs w:val="24"/>
          <w:lang w:val="kk-KZ"/>
        </w:rPr>
        <w:t>с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ының танымал сериалдары </w:t>
      </w:r>
      <w:r w:rsidR="00627256">
        <w:rPr>
          <w:rFonts w:ascii="Cambria" w:eastAsia="Calibri" w:hAnsi="Cambria" w:cs="Times New Roman"/>
          <w:bCs/>
          <w:sz w:val="24"/>
          <w:szCs w:val="24"/>
          <w:lang w:val="kk-KZ"/>
        </w:rPr>
        <w:t>статуэткаға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талас</w:t>
      </w:r>
      <w:r w:rsidR="00627256">
        <w:rPr>
          <w:rFonts w:ascii="Cambria" w:eastAsia="Calibri" w:hAnsi="Cambria" w:cs="Times New Roman"/>
          <w:bCs/>
          <w:sz w:val="24"/>
          <w:szCs w:val="24"/>
          <w:lang w:val="kk-KZ"/>
        </w:rPr>
        <w:t>пақ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».</w:t>
      </w:r>
    </w:p>
    <w:p w14:paraId="03129B7A" w14:textId="77777777" w:rsidR="00965FAD" w:rsidRPr="003476C4" w:rsidRDefault="00965FAD" w:rsidP="008750DD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</w:p>
    <w:p w14:paraId="297198F3" w14:textId="7FF0A53F" w:rsidR="00627256" w:rsidRPr="003476C4" w:rsidRDefault="00627256" w:rsidP="00627256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Л.Сүйіндік атап өткендей: «Жыл сайын жұмыс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тардың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сапасы жақсар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ып келеді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, мысалы, теле</w:t>
      </w:r>
      <w:r w:rsidR="00336EDB">
        <w:rPr>
          <w:rFonts w:ascii="Cambria" w:eastAsia="Calibri" w:hAnsi="Cambria" w:cs="Times New Roman"/>
          <w:bCs/>
          <w:sz w:val="24"/>
          <w:szCs w:val="24"/>
          <w:lang w:val="kk-KZ"/>
        </w:rPr>
        <w:t>сериалд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ар тек </w:t>
      </w:r>
      <w:r w:rsidR="00336EDB">
        <w:rPr>
          <w:rFonts w:ascii="Cambria" w:eastAsia="Calibri" w:hAnsi="Cambria" w:cs="Times New Roman"/>
          <w:bCs/>
          <w:sz w:val="24"/>
          <w:szCs w:val="24"/>
          <w:lang w:val="kk-KZ"/>
        </w:rPr>
        <w:t>тв-эфирге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ғана емес, сонымен қатар әлеуметтік желілерге де бағыттал</w:t>
      </w:r>
      <w:r w:rsidR="00336EDB">
        <w:rPr>
          <w:rFonts w:ascii="Cambria" w:eastAsia="Calibri" w:hAnsi="Cambria" w:cs="Times New Roman"/>
          <w:bCs/>
          <w:sz w:val="24"/>
          <w:szCs w:val="24"/>
          <w:lang w:val="kk-KZ"/>
        </w:rPr>
        <w:t>а бастады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. Өзекті тақырыптар көб</w:t>
      </w:r>
      <w:r w:rsidR="00336EDB">
        <w:rPr>
          <w:rFonts w:ascii="Cambria" w:eastAsia="Calibri" w:hAnsi="Cambria" w:cs="Times New Roman"/>
          <w:bCs/>
          <w:sz w:val="24"/>
          <w:szCs w:val="24"/>
          <w:lang w:val="kk-KZ"/>
        </w:rPr>
        <w:t>ірек қозғалып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, жаңа форматтар енгізілуде».</w:t>
      </w:r>
    </w:p>
    <w:p w14:paraId="060578C0" w14:textId="77777777" w:rsidR="00627256" w:rsidRPr="003476C4" w:rsidRDefault="00627256" w:rsidP="00627256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</w:p>
    <w:p w14:paraId="1AF60264" w14:textId="52DB398B" w:rsidR="00627256" w:rsidRPr="003476C4" w:rsidRDefault="00627256" w:rsidP="00627256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Жоба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жүзеге асып келе жатқан 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жылдар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ішінде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898 қатысушы 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сыйлыққа ие болу үшін ниет танытты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, олардың 138-і 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шорт-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парақтарға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енгізіліп, бас жүлде - 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белгілі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зергер-суретші Қамбар Есмұхановтың жезден және әйнектен жасалған эксклюзив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ті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«Тұмар»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мүсіншесі 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үшін таласты.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Мүсіншеде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сенім бойынша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иесін 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жаман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дықтан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және көз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-сұқтан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қорғайтын түр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кі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т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алисманы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- т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ұ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мар бейнеленген.</w:t>
      </w:r>
    </w:p>
    <w:p w14:paraId="6AC68959" w14:textId="77777777" w:rsidR="00627256" w:rsidRPr="003476C4" w:rsidRDefault="00627256" w:rsidP="00627256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</w:p>
    <w:p w14:paraId="44B9FA39" w14:textId="3473507A" w:rsidR="008750DD" w:rsidRPr="003476C4" w:rsidRDefault="00627256" w:rsidP="00627256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Төртінші «Т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ұ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мар»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бәйгесі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ерекше бол</w:t>
      </w:r>
      <w:r w:rsidR="00536218">
        <w:rPr>
          <w:rFonts w:ascii="Cambria" w:eastAsia="Calibri" w:hAnsi="Cambria" w:cs="Times New Roman"/>
          <w:bCs/>
          <w:sz w:val="24"/>
          <w:szCs w:val="24"/>
          <w:lang w:val="kk-KZ"/>
        </w:rPr>
        <w:t>мақ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 w:rsidR="003476C4">
        <w:rPr>
          <w:rFonts w:ascii="Cambria" w:eastAsia="Calibri" w:hAnsi="Cambria" w:cs="Times New Roman"/>
          <w:bCs/>
          <w:sz w:val="24"/>
          <w:szCs w:val="24"/>
          <w:lang w:val="kk-KZ"/>
        </w:rPr>
        <w:t>–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 w:rsidR="003476C4">
        <w:rPr>
          <w:rFonts w:ascii="Cambria" w:eastAsia="Calibri" w:hAnsi="Cambria" w:cs="Times New Roman"/>
          <w:bCs/>
          <w:sz w:val="24"/>
          <w:szCs w:val="24"/>
          <w:lang w:val="kk-KZ"/>
        </w:rPr>
        <w:t>Ұлттық бәйге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нің</w:t>
      </w:r>
      <w:r w:rsid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қазылар алқасының мүшесі, танымал тележурналист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Ләйля Сұлтанқызы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 w:rsidR="0063792F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осылай 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пікірімен бөлісті.</w:t>
      </w:r>
    </w:p>
    <w:p w14:paraId="745D4085" w14:textId="0B914B4A" w:rsidR="008750DD" w:rsidRPr="003476C4" w:rsidRDefault="008750DD" w:rsidP="008750DD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</w:p>
    <w:p w14:paraId="4E37FC7F" w14:textId="609F29CE" w:rsidR="0063792F" w:rsidRDefault="0063792F" w:rsidP="0063792F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>
        <w:rPr>
          <w:rFonts w:ascii="Cambria" w:eastAsia="Calibri" w:hAnsi="Cambria" w:cs="Times New Roman"/>
          <w:bCs/>
          <w:sz w:val="24"/>
          <w:szCs w:val="24"/>
          <w:lang w:val="kk-KZ"/>
        </w:rPr>
        <w:t>Медиа-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менеджер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д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ің айтуынша, іс-шараны ұйымдастыру комитеті өткен жылдардағы қазылар алқасы мен кәсіби қоғамдастықтың ұсыныстарын ескере отырып,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биылдан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бастап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«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Т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ұ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мар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»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мүсіншесіне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миллион теңге көлемінде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гі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ақшалай сыйақы тағайындауды шешті.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Оған қоса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, байқау тарихында тұңғыш рет қазылар алқасының құрамына тек қазақстандық телевизия мамандары ғана емес, халықаралық деңгейдегі сарапшылар да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енді.</w:t>
      </w:r>
    </w:p>
    <w:p w14:paraId="320E6D77" w14:textId="77777777" w:rsidR="0063792F" w:rsidRPr="003476C4" w:rsidRDefault="0063792F" w:rsidP="0063792F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</w:p>
    <w:p w14:paraId="449CC0C1" w14:textId="14B5F0A2" w:rsidR="0063792F" w:rsidRPr="003476C4" w:rsidRDefault="0063792F" w:rsidP="0063792F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 Евгения Власова, тележурналист,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ТЭФФИ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сыйлығының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иегері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, New York Film Academy оқытушысы, «Т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ұ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мар 2020» сыйлығының қазылар алқасының мүшесі, өзінің 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lastRenderedPageBreak/>
        <w:t>видео үндеуінде: «Байқауға қатысуға ұсынылған қазақстандық сериалдар халықаралық деңгейге шығ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а алады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. Тележобаларды бағалағаннан кейін сіз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дерге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өз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теле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ви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зияның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бірегейлігімен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әбден 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>мақтан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уларыңызға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болады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деп сенімді түрде айта аламын, мен мұндай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үйлесімді қостілділікті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әлемнің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еш жерінен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к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ездестір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ген емеспін.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Хабар таратудың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қос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тілі,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қос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мәдениет,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әрі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бір мақсатқа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асқан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жылдамдықпен ұмтылған бір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халық, бір</w:t>
      </w:r>
      <w:r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ел», - деп түйіндеді Э.Власова.</w:t>
      </w:r>
    </w:p>
    <w:p w14:paraId="0B3CB607" w14:textId="77777777" w:rsidR="008750DD" w:rsidRPr="003476C4" w:rsidRDefault="008750DD" w:rsidP="008750DD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</w:p>
    <w:p w14:paraId="3F426C25" w14:textId="0E189C8F" w:rsidR="003476C4" w:rsidRPr="003476C4" w:rsidRDefault="003476C4" w:rsidP="008750DD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  <w:lang w:val="kk-KZ"/>
        </w:rPr>
      </w:pPr>
      <w:r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Бәйгенің ұйымдастырушыларының бірі, 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«Медиа дамыту қоры» корпоративтік қоры бас директорының орынбасары, 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>танымал тележурналист Махаббат Есен айтқандай: «Ұлттық бәйгенің мақсаты – кәсіби мамандармен әділ бағалауды ұйымдастыру арқылы қазақстандық телеиндустрияның дамуына септік болу. Бұл дегеніміз қазылар алқасының алдында күрделі тапсырма тұрды – берілген жобалардың барлығын қарап-талдау және оларға әділ баға бер</w:t>
      </w:r>
      <w:r w:rsidR="00B1008E">
        <w:rPr>
          <w:rFonts w:ascii="Cambria" w:eastAsia="Calibri" w:hAnsi="Cambria" w:cs="Times New Roman"/>
          <w:bCs/>
          <w:sz w:val="24"/>
          <w:szCs w:val="24"/>
          <w:lang w:val="kk-KZ"/>
        </w:rPr>
        <w:t>у</w:t>
      </w:r>
      <w:r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, бұл бағалау </w:t>
      </w:r>
      <w:bookmarkStart w:id="0" w:name="_GoBack"/>
      <w:bookmarkEnd w:id="0"/>
      <w:r>
        <w:rPr>
          <w:rFonts w:ascii="Cambria" w:eastAsia="Calibri" w:hAnsi="Cambria" w:cs="Times New Roman"/>
          <w:bCs/>
          <w:sz w:val="24"/>
          <w:szCs w:val="24"/>
          <w:lang w:val="kk-KZ"/>
        </w:rPr>
        <w:t>саладағы үздіктерді тануға, олармен мақтануға және үлгі етуге үлкен септік».</w:t>
      </w:r>
      <w:r w:rsidR="008750DD" w:rsidRPr="003476C4">
        <w:rPr>
          <w:rFonts w:ascii="Cambria" w:eastAsia="Calibri" w:hAnsi="Cambria" w:cs="Times New Roman"/>
          <w:bCs/>
          <w:sz w:val="24"/>
          <w:szCs w:val="24"/>
          <w:lang w:val="kk-KZ"/>
        </w:rPr>
        <w:t xml:space="preserve"> </w:t>
      </w:r>
    </w:p>
    <w:p w14:paraId="68A95695" w14:textId="0B560160" w:rsidR="008750DD" w:rsidRPr="008750DD" w:rsidRDefault="008750DD" w:rsidP="008750DD">
      <w:pPr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1D9B35CF" w14:textId="7AF4A41E" w:rsidR="008750DD" w:rsidRPr="00D429CE" w:rsidRDefault="00B23DAA" w:rsidP="008750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D429CE">
        <w:rPr>
          <w:rFonts w:ascii="Cambria" w:hAnsi="Cambria" w:cs="Times New Roman"/>
          <w:bCs/>
          <w:i/>
          <w:iCs/>
          <w:sz w:val="24"/>
          <w:szCs w:val="24"/>
        </w:rPr>
        <w:t xml:space="preserve"> «Тұмар»  2020</w:t>
      </w:r>
      <w:r w:rsidR="003476C4">
        <w:rPr>
          <w:rFonts w:ascii="Cambria" w:hAnsi="Cambria" w:cs="Times New Roman"/>
          <w:bCs/>
          <w:i/>
          <w:iCs/>
          <w:sz w:val="24"/>
          <w:szCs w:val="24"/>
          <w:lang w:val="kk-KZ"/>
        </w:rPr>
        <w:t>ж. Шорт-парағына енді</w:t>
      </w:r>
      <w:r w:rsidR="008750DD" w:rsidRPr="00D429CE">
        <w:rPr>
          <w:rFonts w:ascii="Cambria" w:hAnsi="Cambria" w:cs="Times New Roman"/>
          <w:bCs/>
          <w:i/>
          <w:iCs/>
          <w:sz w:val="24"/>
          <w:szCs w:val="24"/>
        </w:rPr>
        <w:t xml:space="preserve">: 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6"/>
        <w:gridCol w:w="6"/>
        <w:gridCol w:w="6"/>
        <w:gridCol w:w="15"/>
      </w:tblGrid>
      <w:tr w:rsidR="003476C4" w:rsidRPr="003476C4" w14:paraId="07E3F3D3" w14:textId="77777777" w:rsidTr="003476C4">
        <w:tc>
          <w:tcPr>
            <w:tcW w:w="9909" w:type="dxa"/>
            <w:noWrap/>
          </w:tcPr>
          <w:p w14:paraId="21AC8C05" w14:textId="77777777" w:rsidR="003476C4" w:rsidRPr="003476C4" w:rsidRDefault="003476C4" w:rsidP="003476C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/>
              </w:rPr>
            </w:pPr>
          </w:p>
        </w:tc>
        <w:tc>
          <w:tcPr>
            <w:tcW w:w="0" w:type="auto"/>
            <w:noWrap/>
          </w:tcPr>
          <w:p w14:paraId="73845D4D" w14:textId="6FAEAA21" w:rsidR="003476C4" w:rsidRPr="003476C4" w:rsidRDefault="003476C4" w:rsidP="003476C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/>
              </w:rPr>
            </w:pPr>
          </w:p>
        </w:tc>
        <w:tc>
          <w:tcPr>
            <w:tcW w:w="0" w:type="auto"/>
            <w:noWrap/>
            <w:hideMark/>
          </w:tcPr>
          <w:p w14:paraId="37FC49BC" w14:textId="77777777" w:rsidR="003476C4" w:rsidRPr="003476C4" w:rsidRDefault="003476C4" w:rsidP="003476C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4A58763" w14:textId="08EC636B" w:rsidR="003476C4" w:rsidRPr="003476C4" w:rsidRDefault="003476C4" w:rsidP="003476C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/>
              </w:rPr>
            </w:pPr>
            <w:r w:rsidRPr="003476C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/>
              </w:rPr>
              <w:drawing>
                <wp:inline distT="0" distB="0" distL="0" distR="0" wp14:anchorId="7B6B812D" wp14:editId="479A639D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D5DA" w14:textId="07F1BD0D" w:rsidR="003476C4" w:rsidRPr="003476C4" w:rsidRDefault="003476C4" w:rsidP="003476C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/>
              </w:rPr>
            </w:pPr>
            <w:r w:rsidRPr="003476C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/>
              </w:rPr>
              <w:drawing>
                <wp:inline distT="0" distB="0" distL="0" distR="0" wp14:anchorId="66478658" wp14:editId="3406E7A7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6C4" w:rsidRPr="003476C4" w14:paraId="4195CB6A" w14:textId="77777777" w:rsidTr="003476C4">
        <w:tc>
          <w:tcPr>
            <w:tcW w:w="0" w:type="auto"/>
            <w:gridSpan w:val="3"/>
            <w:vAlign w:val="center"/>
          </w:tcPr>
          <w:p w14:paraId="242B86F1" w14:textId="77777777" w:rsidR="003476C4" w:rsidRPr="003476C4" w:rsidRDefault="003476C4" w:rsidP="003476C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E49E33" w14:textId="77777777" w:rsidR="003476C4" w:rsidRPr="003476C4" w:rsidRDefault="003476C4" w:rsidP="003476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/>
              </w:rPr>
            </w:pPr>
          </w:p>
        </w:tc>
      </w:tr>
    </w:tbl>
    <w:p w14:paraId="2AA986E3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телевизиялық сериал:</w:t>
      </w:r>
    </w:p>
    <w:p w14:paraId="44A88316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«Аналық сезім» («31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арна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»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 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)</w:t>
      </w:r>
    </w:p>
    <w:p w14:paraId="0FB9CDEB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«Орбұлақ шайқасы» («QAZAQSTAN»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)</w:t>
      </w:r>
    </w:p>
    <w:p w14:paraId="661D6B90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Келинжан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» («Kazakh TV»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)</w:t>
      </w:r>
    </w:p>
    <w:p w14:paraId="11B46030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«Bir toqsan» («Gakku»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)</w:t>
      </w:r>
    </w:p>
    <w:p w14:paraId="4FDAC1FE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 </w:t>
      </w:r>
    </w:p>
    <w:p w14:paraId="1650FBBA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декерті фильм:</w:t>
      </w:r>
    </w:p>
    <w:p w14:paraId="3BD5C8DD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Легенда марафона. Ощущение личной свободы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»</w:t>
      </w:r>
      <w:r w:rsidRPr="003476C4">
        <w:rPr>
          <w:rFonts w:ascii="Calibri" w:eastAsia="Times New Roman" w:hAnsi="Calibri" w:cs="Calibri"/>
          <w:color w:val="222222"/>
          <w:lang/>
        </w:rPr>
        <w:t>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(«Qazsport»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)</w:t>
      </w:r>
    </w:p>
    <w:p w14:paraId="1387AC44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«Тайны. Судьбы. Имена» («Хабар»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)</w:t>
      </w:r>
    </w:p>
    <w:p w14:paraId="56E86858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«Соседи» («ATAMEKEN BUSINESS»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)</w:t>
      </w:r>
    </w:p>
    <w:p w14:paraId="2CF7E84A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«Dreamer» («Арманшыл») («Kazakh TV»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)</w:t>
      </w:r>
    </w:p>
    <w:p w14:paraId="3D971D13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 </w:t>
      </w:r>
    </w:p>
    <w:p w14:paraId="69433299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ток-шоу:</w:t>
      </w:r>
    </w:p>
    <w:p w14:paraId="51F90979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«Ashyq alan» («QAZAQSTAN» телеарнасы)</w:t>
      </w:r>
    </w:p>
    <w:p w14:paraId="59ED4464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«Астарлы Ақиқат» («КТК» телеарнасы)</w:t>
      </w:r>
    </w:p>
    <w:p w14:paraId="7E659D92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«Большая неделя» («Хабар» телеарнасы)</w:t>
      </w:r>
    </w:p>
    <w:p w14:paraId="1B5AE3CD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«AITARYM BAR» (ASTANA телеарнасы)</w:t>
      </w:r>
    </w:p>
    <w:p w14:paraId="08E1E965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 </w:t>
      </w:r>
    </w:p>
    <w:p w14:paraId="5DC38AD3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ойын-сауық бағдарламасы:</w:t>
      </w:r>
    </w:p>
    <w:p w14:paraId="31B1B744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«Central Asia’s Got Talent» («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Хабар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»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)</w:t>
      </w:r>
    </w:p>
    <w:p w14:paraId="09D073CA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«Біздің ауыл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 -2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» (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ASTANA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телеарнасы)</w:t>
      </w:r>
    </w:p>
    <w:p w14:paraId="1CF6B5D2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«С миру по нитке» (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ҚР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«МИР» телеарнасы)</w:t>
      </w:r>
    </w:p>
    <w:p w14:paraId="3FA9FDEC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«Жұлдызды жекпе-жек» («Хабар» телеарнасы)</w:t>
      </w:r>
    </w:p>
    <w:p w14:paraId="777F2F42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 </w:t>
      </w:r>
    </w:p>
    <w:p w14:paraId="6544DFB9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ақпараттық бағдарлама:</w:t>
      </w:r>
    </w:p>
    <w:p w14:paraId="1E47BA04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«AQPARAT» («QAZAQSTAN» телеарнасы)</w:t>
      </w:r>
    </w:p>
    <w:p w14:paraId="40B7DDF5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«Главные новости» («Первый Канал Евразия» телеарнасы)</w:t>
      </w:r>
    </w:p>
    <w:p w14:paraId="68CAC3D0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«Большие новости» («КТК» телеарнасы)</w:t>
      </w:r>
    </w:p>
    <w:p w14:paraId="45C6EB2A" w14:textId="77777777" w:rsidR="003476C4" w:rsidRPr="003476C4" w:rsidRDefault="003476C4" w:rsidP="003476C4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«Новый курс» («Хабар» телеарнасы)</w:t>
      </w:r>
    </w:p>
    <w:p w14:paraId="7B38739C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тележүргізуші:</w:t>
      </w:r>
    </w:p>
    <w:p w14:paraId="3FB82135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Игисинов Ерлан («Хабар» телеарнасы)</w:t>
      </w:r>
    </w:p>
    <w:p w14:paraId="15DEB9B6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Жақсылықова Жайна («QAZAQSTAN» телеарнасы)</w:t>
      </w:r>
    </w:p>
    <w:p w14:paraId="1C872B39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Тулепбергенова Дина («КТК» телеарнасы)</w:t>
      </w:r>
    </w:p>
    <w:p w14:paraId="0891F4B7" w14:textId="77777777" w:rsidR="003476C4" w:rsidRPr="003476C4" w:rsidRDefault="003476C4" w:rsidP="003476C4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Калиева Салтанат («Basdala Group» ЖШС продюсерлік орталығы)</w:t>
      </w:r>
    </w:p>
    <w:p w14:paraId="6265BD23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тележурналист:</w:t>
      </w:r>
    </w:p>
    <w:p w14:paraId="7415CB71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Бекхожин Ерлан («Хабар» телеарнасы)</w:t>
      </w:r>
    </w:p>
    <w:p w14:paraId="032AA531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lastRenderedPageBreak/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Журкевич Олег («Первый Канал Евразия» телеарнасы)</w:t>
      </w:r>
    </w:p>
    <w:p w14:paraId="160FF516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Қаженов Аслан («Хабар 24» телеарнасы)</w:t>
      </w:r>
    </w:p>
    <w:p w14:paraId="7D3A0DE1" w14:textId="77777777" w:rsidR="003476C4" w:rsidRPr="003476C4" w:rsidRDefault="003476C4" w:rsidP="003476C4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Айдаболова Самал («QAZAQSTAN» телеарнасы)</w:t>
      </w:r>
    </w:p>
    <w:p w14:paraId="37336D1F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режиссерлік жұмыс:</w:t>
      </w:r>
    </w:p>
    <w:p w14:paraId="4AEE05D1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«Колыбель тюркского мира» (Виталий Попов, «МИР» телеарнасы)</w:t>
      </w:r>
    </w:p>
    <w:p w14:paraId="28620EAD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 w:val="en-US"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«Trails of nomads» (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Қожабеков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Қуаныш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, «Kazakh TV»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телеарнасы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)</w:t>
      </w:r>
    </w:p>
    <w:p w14:paraId="54D9BDF7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«Абайды оқы, таңырқа» (Копбаева Жансая, ASTANA телеарнасы)</w:t>
      </w:r>
    </w:p>
    <w:p w14:paraId="405992A2" w14:textId="77777777" w:rsidR="003476C4" w:rsidRPr="003476C4" w:rsidRDefault="003476C4" w:rsidP="003476C4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«Соседи» (Попов Руслан, «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en-US"/>
        </w:rPr>
        <w:t>ATAMEKEN BUSINESS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» телеарнасы)</w:t>
      </w:r>
    </w:p>
    <w:p w14:paraId="475B2BE4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әлеуметтік жоба:</w:t>
      </w:r>
    </w:p>
    <w:p w14:paraId="0FAF97E8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«Дау-дамайсыз» («КТК» телеарнасы)</w:t>
      </w:r>
    </w:p>
    <w:p w14:paraId="5E635D18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«Проверено/ Тексердiк» («Хабар 24» телеарнасы)</w:t>
      </w:r>
    </w:p>
    <w:p w14:paraId="24F75C4E" w14:textId="77777777" w:rsidR="003476C4" w:rsidRPr="003476C4" w:rsidRDefault="003476C4" w:rsidP="003476C4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«Акимы / Әкiм» («Хабар 24» телеарнасы)</w:t>
      </w:r>
    </w:p>
    <w:p w14:paraId="409CD61B" w14:textId="77777777" w:rsidR="003476C4" w:rsidRPr="003476C4" w:rsidRDefault="003476C4" w:rsidP="003476C4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«Анашым,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 w:val="kk-KZ"/>
        </w:rPr>
        <w:t>біз үйдеміз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» («31 арна» телеарнасы)</w:t>
      </w:r>
    </w:p>
    <w:p w14:paraId="5BCEA55F" w14:textId="77777777" w:rsidR="003476C4" w:rsidRPr="003476C4" w:rsidRDefault="003476C4" w:rsidP="003476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Үздік аймақтық телеарна:</w:t>
      </w:r>
    </w:p>
    <w:p w14:paraId="21AB0601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1.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«Алау-ТВ» телеарнасы</w:t>
      </w:r>
    </w:p>
    <w:p w14:paraId="39121BB2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2.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«Отырар TV» телеарнасы</w:t>
      </w:r>
    </w:p>
    <w:p w14:paraId="06BD5283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3.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«Алматы» телеарнасы</w:t>
      </w:r>
    </w:p>
    <w:p w14:paraId="28130CB6" w14:textId="77777777" w:rsidR="003476C4" w:rsidRPr="003476C4" w:rsidRDefault="003476C4" w:rsidP="003476C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/>
        </w:rPr>
      </w:pP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4.</w:t>
      </w:r>
      <w:r w:rsidRPr="003476C4">
        <w:rPr>
          <w:rFonts w:ascii="Times New Roman" w:eastAsia="Times New Roman" w:hAnsi="Times New Roman" w:cs="Times New Roman"/>
          <w:color w:val="222222"/>
          <w:sz w:val="14"/>
          <w:szCs w:val="14"/>
          <w:lang/>
        </w:rPr>
        <w:t>      </w:t>
      </w:r>
      <w:r w:rsidRPr="003476C4">
        <w:rPr>
          <w:rFonts w:ascii="Cambria" w:eastAsia="Times New Roman" w:hAnsi="Cambria" w:cs="Calibri"/>
          <w:color w:val="222222"/>
          <w:sz w:val="24"/>
          <w:szCs w:val="24"/>
          <w:lang/>
        </w:rPr>
        <w:t>«SARYARQA» телеарнасы («Қазақстан» РТРК)</w:t>
      </w:r>
    </w:p>
    <w:p w14:paraId="1A5F4F83" w14:textId="77777777" w:rsidR="0079249A" w:rsidRPr="00D429CE" w:rsidRDefault="0079249A" w:rsidP="0079249A">
      <w:pPr>
        <w:pStyle w:val="a8"/>
        <w:jc w:val="both"/>
        <w:rPr>
          <w:rFonts w:ascii="Cambria" w:hAnsi="Cambria" w:cs="Times New Roman"/>
          <w:bCs/>
          <w:sz w:val="24"/>
          <w:szCs w:val="24"/>
        </w:rPr>
      </w:pPr>
    </w:p>
    <w:p w14:paraId="0CF897FD" w14:textId="786F2620" w:rsidR="003476C4" w:rsidRDefault="003476C4" w:rsidP="008750DD">
      <w:pPr>
        <w:pStyle w:val="a8"/>
        <w:ind w:firstLine="360"/>
        <w:jc w:val="both"/>
        <w:rPr>
          <w:rFonts w:ascii="Cambria" w:hAnsi="Cambria" w:cs="Times New Roman"/>
          <w:bCs/>
          <w:sz w:val="24"/>
          <w:szCs w:val="24"/>
          <w:lang w:val="kk-KZ"/>
        </w:rPr>
      </w:pPr>
      <w:r>
        <w:rPr>
          <w:rFonts w:ascii="Cambria" w:hAnsi="Cambria" w:cs="Times New Roman"/>
          <w:bCs/>
          <w:sz w:val="24"/>
          <w:szCs w:val="24"/>
          <w:lang w:val="kk-KZ"/>
        </w:rPr>
        <w:t xml:space="preserve">«Тұмар» телевизиялық бәйгесінің салтанаттың кеші 13 наурыз күні Нұр-Сұлтан қ. Сағат 17:30 «Қазмедиа орталығы» киноконцерт холлында өтеді. </w:t>
      </w:r>
    </w:p>
    <w:p w14:paraId="1749D0F7" w14:textId="77777777" w:rsidR="003476C4" w:rsidRPr="003476C4" w:rsidRDefault="003476C4" w:rsidP="003476C4">
      <w:pPr>
        <w:pStyle w:val="a8"/>
        <w:ind w:firstLine="360"/>
        <w:jc w:val="both"/>
        <w:rPr>
          <w:rFonts w:ascii="Cambria" w:hAnsi="Cambria" w:cs="Times New Roman"/>
          <w:bCs/>
          <w:sz w:val="24"/>
          <w:szCs w:val="24"/>
          <w:lang w:val="kk-KZ"/>
        </w:rPr>
      </w:pPr>
      <w:r>
        <w:rPr>
          <w:rFonts w:ascii="Cambria" w:hAnsi="Cambria" w:cs="Times New Roman"/>
          <w:bCs/>
          <w:sz w:val="24"/>
          <w:szCs w:val="24"/>
          <w:lang w:val="kk-KZ"/>
        </w:rPr>
        <w:t xml:space="preserve">Салтанатты кеш жүргізушілері: танымал актер – Чингиз Капин және еліміздің танымал тележүргізушілері – Азамат Әбілқайыр, Анна Данченко және </w:t>
      </w:r>
      <w:r w:rsidRPr="003476C4">
        <w:rPr>
          <w:rFonts w:ascii="Cambria" w:hAnsi="Cambria" w:cs="Times New Roman"/>
          <w:bCs/>
          <w:sz w:val="24"/>
          <w:szCs w:val="24"/>
          <w:lang w:val="kk-KZ"/>
        </w:rPr>
        <w:t>Амината Айша Уэдраого.</w:t>
      </w:r>
    </w:p>
    <w:p w14:paraId="05E25A3E" w14:textId="77777777" w:rsidR="003476C4" w:rsidRPr="003476C4" w:rsidRDefault="003476C4" w:rsidP="003476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Cambria" w:hAnsi="Cambria" w:cs="Times New Roman"/>
          <w:bCs/>
          <w:i/>
          <w:iCs/>
          <w:sz w:val="24"/>
          <w:szCs w:val="24"/>
          <w:lang w:val="kk-KZ"/>
        </w:rPr>
      </w:pPr>
    </w:p>
    <w:p w14:paraId="1FA9CEF9" w14:textId="77777777" w:rsidR="0079249A" w:rsidRPr="00D429CE" w:rsidRDefault="0079249A" w:rsidP="001336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76"/>
        </w:tabs>
        <w:spacing w:after="0" w:line="240" w:lineRule="auto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7F5BC67B" w14:textId="77777777" w:rsidR="000A521F" w:rsidRPr="00D429CE" w:rsidRDefault="000A521F" w:rsidP="000A521F">
      <w:pPr>
        <w:pStyle w:val="a8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03EA8A0D" w14:textId="0087CCA3" w:rsidR="00383731" w:rsidRPr="003476C4" w:rsidRDefault="003476C4" w:rsidP="000A521F">
      <w:pPr>
        <w:spacing w:after="0" w:line="240" w:lineRule="auto"/>
        <w:jc w:val="both"/>
        <w:rPr>
          <w:rFonts w:ascii="Cambria" w:hAnsi="Cambria" w:cs="Times New Roman"/>
          <w:bCs/>
          <w:i/>
          <w:sz w:val="24"/>
          <w:szCs w:val="24"/>
          <w:lang w:val="kk-KZ"/>
        </w:rPr>
      </w:pPr>
      <w:r>
        <w:rPr>
          <w:rFonts w:ascii="Cambria" w:hAnsi="Cambria" w:cs="Times New Roman"/>
          <w:bCs/>
          <w:i/>
          <w:sz w:val="24"/>
          <w:szCs w:val="24"/>
          <w:lang w:val="kk-KZ"/>
        </w:rPr>
        <w:t xml:space="preserve">Барлық қоымша ақпарат </w:t>
      </w:r>
      <w:r w:rsidR="00383731" w:rsidRPr="00D429CE">
        <w:rPr>
          <w:rFonts w:ascii="Cambria" w:hAnsi="Cambria" w:cs="Times New Roman"/>
          <w:bCs/>
          <w:i/>
          <w:sz w:val="24"/>
          <w:szCs w:val="24"/>
        </w:rPr>
        <w:t xml:space="preserve">tvtumar.kz. </w:t>
      </w:r>
      <w:r>
        <w:rPr>
          <w:rFonts w:ascii="Cambria" w:hAnsi="Cambria" w:cs="Times New Roman"/>
          <w:bCs/>
          <w:i/>
          <w:sz w:val="24"/>
          <w:szCs w:val="24"/>
          <w:lang w:val="kk-KZ"/>
        </w:rPr>
        <w:t>сайтында</w:t>
      </w:r>
    </w:p>
    <w:p w14:paraId="5C4E94CB" w14:textId="4BA0E078" w:rsidR="00CC58B6" w:rsidRPr="003476C4" w:rsidRDefault="003476C4" w:rsidP="000A521F">
      <w:pPr>
        <w:shd w:val="clear" w:color="auto" w:fill="FFFFFF"/>
        <w:spacing w:after="0" w:line="240" w:lineRule="auto"/>
        <w:textAlignment w:val="baseline"/>
        <w:outlineLvl w:val="1"/>
        <w:rPr>
          <w:rFonts w:ascii="Cambria" w:hAnsi="Cambria" w:cs="Times New Roman"/>
          <w:bCs/>
          <w:i/>
          <w:sz w:val="24"/>
          <w:szCs w:val="24"/>
          <w:lang w:val="kk-KZ"/>
        </w:rPr>
      </w:pPr>
      <w:r>
        <w:rPr>
          <w:rFonts w:ascii="Cambria" w:hAnsi="Cambria" w:cs="Times New Roman"/>
          <w:bCs/>
          <w:i/>
          <w:sz w:val="24"/>
          <w:szCs w:val="24"/>
          <w:lang w:val="kk-KZ"/>
        </w:rPr>
        <w:t>Ұлттыұ бәйге ұйымдастырушы комитетінің байланыс құралдары:</w:t>
      </w:r>
      <w:r w:rsidR="00CC58B6" w:rsidRPr="003476C4">
        <w:rPr>
          <w:rFonts w:ascii="Cambria" w:hAnsi="Cambria" w:cs="Times New Roman"/>
          <w:bCs/>
          <w:i/>
          <w:sz w:val="24"/>
          <w:szCs w:val="24"/>
          <w:lang w:val="kk-KZ"/>
        </w:rPr>
        <w:t xml:space="preserve"> </w:t>
      </w:r>
    </w:p>
    <w:p w14:paraId="179EE673" w14:textId="45FB7F47" w:rsidR="00CC58B6" w:rsidRPr="00D429CE" w:rsidRDefault="00383731" w:rsidP="000A521F">
      <w:pPr>
        <w:shd w:val="clear" w:color="auto" w:fill="FFFFFF"/>
        <w:spacing w:after="0" w:line="240" w:lineRule="auto"/>
        <w:textAlignment w:val="baseline"/>
        <w:outlineLvl w:val="1"/>
        <w:rPr>
          <w:rFonts w:ascii="Cambria" w:hAnsi="Cambria" w:cs="Times New Roman"/>
          <w:bCs/>
          <w:i/>
          <w:sz w:val="24"/>
          <w:szCs w:val="24"/>
        </w:rPr>
      </w:pPr>
      <w:r w:rsidRPr="00D429CE">
        <w:rPr>
          <w:rFonts w:ascii="Segoe UI Emoji" w:hAnsi="Segoe UI Emoji" w:cs="Segoe UI Emoji"/>
          <w:bCs/>
          <w:i/>
          <w:sz w:val="24"/>
          <w:szCs w:val="24"/>
        </w:rPr>
        <w:t>📞</w:t>
      </w:r>
      <w:r w:rsidRPr="00D429CE">
        <w:rPr>
          <w:rFonts w:ascii="Cambria" w:hAnsi="Cambria" w:cs="Times New Roman"/>
          <w:bCs/>
          <w:i/>
          <w:sz w:val="24"/>
          <w:szCs w:val="24"/>
        </w:rPr>
        <w:t xml:space="preserve"> +7 777 515 95 32 </w:t>
      </w:r>
    </w:p>
    <w:p w14:paraId="0907C354" w14:textId="4DAF0CF5" w:rsidR="00383731" w:rsidRPr="00D429CE" w:rsidRDefault="00383731" w:rsidP="000A521F">
      <w:pPr>
        <w:shd w:val="clear" w:color="auto" w:fill="FFFFFF"/>
        <w:spacing w:after="0" w:line="240" w:lineRule="auto"/>
        <w:textAlignment w:val="baseline"/>
        <w:outlineLvl w:val="1"/>
        <w:rPr>
          <w:rFonts w:ascii="Cambria" w:hAnsi="Cambria"/>
          <w:bCs/>
          <w:i/>
          <w:sz w:val="24"/>
          <w:szCs w:val="24"/>
        </w:rPr>
      </w:pPr>
      <w:r w:rsidRPr="00D429CE">
        <w:rPr>
          <w:rFonts w:ascii="Segoe UI Emoji" w:hAnsi="Segoe UI Emoji" w:cs="Segoe UI Emoji"/>
          <w:bCs/>
          <w:i/>
          <w:sz w:val="24"/>
          <w:szCs w:val="24"/>
        </w:rPr>
        <w:t>📩</w:t>
      </w:r>
      <w:r w:rsidRPr="00D429CE">
        <w:rPr>
          <w:rFonts w:ascii="Cambria" w:hAnsi="Cambria" w:cs="Times New Roman"/>
          <w:bCs/>
          <w:i/>
          <w:sz w:val="24"/>
          <w:szCs w:val="24"/>
        </w:rPr>
        <w:t xml:space="preserve">  </w:t>
      </w:r>
      <w:hyperlink r:id="rId7" w:history="1">
        <w:r w:rsidRPr="00D429CE">
          <w:rPr>
            <w:rFonts w:ascii="Cambria" w:hAnsi="Cambria" w:cs="Times New Roman"/>
            <w:bCs/>
            <w:i/>
            <w:sz w:val="24"/>
            <w:szCs w:val="24"/>
          </w:rPr>
          <w:t>tvtumarorg@gmail.com</w:t>
        </w:r>
      </w:hyperlink>
    </w:p>
    <w:p w14:paraId="606E8429" w14:textId="77777777" w:rsidR="000C488F" w:rsidRPr="000A521F" w:rsidRDefault="000C488F" w:rsidP="001F6188">
      <w:pPr>
        <w:shd w:val="clear" w:color="auto" w:fill="FFFFFF"/>
        <w:spacing w:after="0" w:line="240" w:lineRule="auto"/>
        <w:textAlignment w:val="baseline"/>
        <w:outlineLvl w:val="1"/>
        <w:rPr>
          <w:rFonts w:ascii="Cambria" w:hAnsi="Cambria" w:cs="Times New Roman"/>
          <w:bCs/>
          <w:sz w:val="28"/>
          <w:szCs w:val="28"/>
        </w:rPr>
      </w:pPr>
    </w:p>
    <w:sectPr w:rsidR="000C488F" w:rsidRPr="000A521F" w:rsidSect="0013365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96A"/>
    <w:multiLevelType w:val="hybridMultilevel"/>
    <w:tmpl w:val="0DDACD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41BD"/>
    <w:multiLevelType w:val="hybridMultilevel"/>
    <w:tmpl w:val="774C40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6AD8"/>
    <w:multiLevelType w:val="hybridMultilevel"/>
    <w:tmpl w:val="7624DB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0D45"/>
    <w:multiLevelType w:val="hybridMultilevel"/>
    <w:tmpl w:val="795080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3146"/>
    <w:multiLevelType w:val="hybridMultilevel"/>
    <w:tmpl w:val="0382FD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C2DE1"/>
    <w:multiLevelType w:val="hybridMultilevel"/>
    <w:tmpl w:val="B462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7269D"/>
    <w:multiLevelType w:val="hybridMultilevel"/>
    <w:tmpl w:val="43FC9F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D479D"/>
    <w:multiLevelType w:val="hybridMultilevel"/>
    <w:tmpl w:val="316C6F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32E26"/>
    <w:multiLevelType w:val="hybridMultilevel"/>
    <w:tmpl w:val="26247D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C65E3"/>
    <w:multiLevelType w:val="hybridMultilevel"/>
    <w:tmpl w:val="DC1C9A4A"/>
    <w:lvl w:ilvl="0" w:tplc="56C4ED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501E"/>
    <w:multiLevelType w:val="hybridMultilevel"/>
    <w:tmpl w:val="8DA2EC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B7DF0"/>
    <w:multiLevelType w:val="hybridMultilevel"/>
    <w:tmpl w:val="44AE44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64BF"/>
    <w:multiLevelType w:val="hybridMultilevel"/>
    <w:tmpl w:val="92F40D48"/>
    <w:lvl w:ilvl="0" w:tplc="BE5A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3459"/>
    <w:multiLevelType w:val="hybridMultilevel"/>
    <w:tmpl w:val="F5D6A9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31C3D"/>
    <w:multiLevelType w:val="hybridMultilevel"/>
    <w:tmpl w:val="119CEC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95F"/>
    <w:rsid w:val="00002876"/>
    <w:rsid w:val="00053D2C"/>
    <w:rsid w:val="000633FD"/>
    <w:rsid w:val="00071A37"/>
    <w:rsid w:val="00084E75"/>
    <w:rsid w:val="00096F4C"/>
    <w:rsid w:val="00097547"/>
    <w:rsid w:val="000A521F"/>
    <w:rsid w:val="000A7F10"/>
    <w:rsid w:val="000C488F"/>
    <w:rsid w:val="000E56EC"/>
    <w:rsid w:val="000F70CB"/>
    <w:rsid w:val="00101490"/>
    <w:rsid w:val="00103BE4"/>
    <w:rsid w:val="001100B6"/>
    <w:rsid w:val="001106A9"/>
    <w:rsid w:val="00111833"/>
    <w:rsid w:val="0013215D"/>
    <w:rsid w:val="00133656"/>
    <w:rsid w:val="00137505"/>
    <w:rsid w:val="00147F51"/>
    <w:rsid w:val="001533E2"/>
    <w:rsid w:val="001658CE"/>
    <w:rsid w:val="001731C8"/>
    <w:rsid w:val="00187320"/>
    <w:rsid w:val="001C2CC7"/>
    <w:rsid w:val="001C47B0"/>
    <w:rsid w:val="001C534A"/>
    <w:rsid w:val="001E0FF6"/>
    <w:rsid w:val="001F6188"/>
    <w:rsid w:val="002240AA"/>
    <w:rsid w:val="002537D5"/>
    <w:rsid w:val="00263FC5"/>
    <w:rsid w:val="002712D2"/>
    <w:rsid w:val="00282F78"/>
    <w:rsid w:val="00287563"/>
    <w:rsid w:val="002E19E9"/>
    <w:rsid w:val="002F2220"/>
    <w:rsid w:val="002F7824"/>
    <w:rsid w:val="00301EE3"/>
    <w:rsid w:val="00326F80"/>
    <w:rsid w:val="00336EDB"/>
    <w:rsid w:val="00344F2B"/>
    <w:rsid w:val="003476C4"/>
    <w:rsid w:val="00350875"/>
    <w:rsid w:val="003605F8"/>
    <w:rsid w:val="00382FDC"/>
    <w:rsid w:val="00383731"/>
    <w:rsid w:val="003B344F"/>
    <w:rsid w:val="00435A78"/>
    <w:rsid w:val="004670EC"/>
    <w:rsid w:val="0049576F"/>
    <w:rsid w:val="004A1AD1"/>
    <w:rsid w:val="00536218"/>
    <w:rsid w:val="00543B4E"/>
    <w:rsid w:val="005769BA"/>
    <w:rsid w:val="005A2E74"/>
    <w:rsid w:val="005B5DCF"/>
    <w:rsid w:val="005E2385"/>
    <w:rsid w:val="005E2683"/>
    <w:rsid w:val="005E283E"/>
    <w:rsid w:val="005E500B"/>
    <w:rsid w:val="005F1F48"/>
    <w:rsid w:val="00604031"/>
    <w:rsid w:val="00627256"/>
    <w:rsid w:val="0063792F"/>
    <w:rsid w:val="00657F98"/>
    <w:rsid w:val="0066026D"/>
    <w:rsid w:val="00673F7D"/>
    <w:rsid w:val="00683632"/>
    <w:rsid w:val="00692DF1"/>
    <w:rsid w:val="006A1B84"/>
    <w:rsid w:val="006A4EBA"/>
    <w:rsid w:val="006D2EE7"/>
    <w:rsid w:val="006E7FD0"/>
    <w:rsid w:val="0072195F"/>
    <w:rsid w:val="00754866"/>
    <w:rsid w:val="0076730B"/>
    <w:rsid w:val="0079249A"/>
    <w:rsid w:val="007A23C6"/>
    <w:rsid w:val="007E1745"/>
    <w:rsid w:val="007E183E"/>
    <w:rsid w:val="007F479B"/>
    <w:rsid w:val="00802593"/>
    <w:rsid w:val="00816325"/>
    <w:rsid w:val="00825661"/>
    <w:rsid w:val="00827F3D"/>
    <w:rsid w:val="00857F76"/>
    <w:rsid w:val="00863C69"/>
    <w:rsid w:val="008704F5"/>
    <w:rsid w:val="00874C0B"/>
    <w:rsid w:val="008750DD"/>
    <w:rsid w:val="008831A5"/>
    <w:rsid w:val="00887F24"/>
    <w:rsid w:val="008B676A"/>
    <w:rsid w:val="008C6920"/>
    <w:rsid w:val="008D2BAE"/>
    <w:rsid w:val="008D2C1D"/>
    <w:rsid w:val="008D2FA3"/>
    <w:rsid w:val="008D7448"/>
    <w:rsid w:val="008F212B"/>
    <w:rsid w:val="009062DC"/>
    <w:rsid w:val="009067D7"/>
    <w:rsid w:val="0092353A"/>
    <w:rsid w:val="00926F1A"/>
    <w:rsid w:val="00953DD5"/>
    <w:rsid w:val="00954881"/>
    <w:rsid w:val="00965FAD"/>
    <w:rsid w:val="00971879"/>
    <w:rsid w:val="0098261C"/>
    <w:rsid w:val="009D17F1"/>
    <w:rsid w:val="00A05412"/>
    <w:rsid w:val="00A31E58"/>
    <w:rsid w:val="00A327AE"/>
    <w:rsid w:val="00A44198"/>
    <w:rsid w:val="00A52ECC"/>
    <w:rsid w:val="00A775E7"/>
    <w:rsid w:val="00A968E0"/>
    <w:rsid w:val="00AA2169"/>
    <w:rsid w:val="00AD0A75"/>
    <w:rsid w:val="00AD61E0"/>
    <w:rsid w:val="00AF0771"/>
    <w:rsid w:val="00B1008E"/>
    <w:rsid w:val="00B139D4"/>
    <w:rsid w:val="00B23DAA"/>
    <w:rsid w:val="00B26600"/>
    <w:rsid w:val="00B407EF"/>
    <w:rsid w:val="00B44B5E"/>
    <w:rsid w:val="00B53F3A"/>
    <w:rsid w:val="00B74D14"/>
    <w:rsid w:val="00B75EC9"/>
    <w:rsid w:val="00B82F60"/>
    <w:rsid w:val="00B86238"/>
    <w:rsid w:val="00B8760F"/>
    <w:rsid w:val="00B9307F"/>
    <w:rsid w:val="00BB3526"/>
    <w:rsid w:val="00BD57E3"/>
    <w:rsid w:val="00C05DFA"/>
    <w:rsid w:val="00C42FF6"/>
    <w:rsid w:val="00C44BF5"/>
    <w:rsid w:val="00C623E1"/>
    <w:rsid w:val="00C62540"/>
    <w:rsid w:val="00C63FAB"/>
    <w:rsid w:val="00C67F1D"/>
    <w:rsid w:val="00C82DE6"/>
    <w:rsid w:val="00C8677B"/>
    <w:rsid w:val="00CC1657"/>
    <w:rsid w:val="00CC1A1D"/>
    <w:rsid w:val="00CC364C"/>
    <w:rsid w:val="00CC58B6"/>
    <w:rsid w:val="00CC6961"/>
    <w:rsid w:val="00CE358B"/>
    <w:rsid w:val="00D105E1"/>
    <w:rsid w:val="00D3780C"/>
    <w:rsid w:val="00D41AAF"/>
    <w:rsid w:val="00D429CE"/>
    <w:rsid w:val="00D55F59"/>
    <w:rsid w:val="00D56449"/>
    <w:rsid w:val="00D6253A"/>
    <w:rsid w:val="00D86372"/>
    <w:rsid w:val="00DB106D"/>
    <w:rsid w:val="00DB515D"/>
    <w:rsid w:val="00DF5DE2"/>
    <w:rsid w:val="00E15D52"/>
    <w:rsid w:val="00E20C95"/>
    <w:rsid w:val="00E24FAC"/>
    <w:rsid w:val="00E25EA0"/>
    <w:rsid w:val="00E333A6"/>
    <w:rsid w:val="00E44C9E"/>
    <w:rsid w:val="00E462F6"/>
    <w:rsid w:val="00E74118"/>
    <w:rsid w:val="00E80731"/>
    <w:rsid w:val="00E83963"/>
    <w:rsid w:val="00E86006"/>
    <w:rsid w:val="00E975AB"/>
    <w:rsid w:val="00EA5C01"/>
    <w:rsid w:val="00EB63EB"/>
    <w:rsid w:val="00F232E7"/>
    <w:rsid w:val="00F307CC"/>
    <w:rsid w:val="00F42987"/>
    <w:rsid w:val="00F6374A"/>
    <w:rsid w:val="00F651BF"/>
    <w:rsid w:val="00F675E4"/>
    <w:rsid w:val="00F919A3"/>
    <w:rsid w:val="00FB66FE"/>
    <w:rsid w:val="00FD28F2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C1B2"/>
  <w15:docId w15:val="{A6E5CF39-4B5C-490C-93DB-A12BC497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20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47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3E1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E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7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5A7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63C69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E462F6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2BA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476C4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gd">
    <w:name w:val="gd"/>
    <w:basedOn w:val="a0"/>
    <w:rsid w:val="003476C4"/>
  </w:style>
  <w:style w:type="character" w:customStyle="1" w:styleId="g3">
    <w:name w:val="g3"/>
    <w:basedOn w:val="a0"/>
    <w:rsid w:val="003476C4"/>
  </w:style>
  <w:style w:type="character" w:customStyle="1" w:styleId="hb">
    <w:name w:val="hb"/>
    <w:basedOn w:val="a0"/>
    <w:rsid w:val="003476C4"/>
  </w:style>
  <w:style w:type="character" w:customStyle="1" w:styleId="g2">
    <w:name w:val="g2"/>
    <w:basedOn w:val="a0"/>
    <w:rsid w:val="0034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2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6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tumaro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1429-7B17-4587-BED9-7FDB5073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15</cp:revision>
  <cp:lastPrinted>2020-02-08T07:07:00Z</cp:lastPrinted>
  <dcterms:created xsi:type="dcterms:W3CDTF">2020-03-11T02:24:00Z</dcterms:created>
  <dcterms:modified xsi:type="dcterms:W3CDTF">2020-03-11T04:33:00Z</dcterms:modified>
</cp:coreProperties>
</file>